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Pr="00B43E46" w:rsidRDefault="00B43E46" w:rsidP="00B43E46">
      <w:pPr>
        <w:spacing w:line="480" w:lineRule="auto"/>
        <w:jc w:val="center"/>
        <w:rPr>
          <w:rFonts w:ascii="Times New Roman" w:hAnsi="Times New Roman" w:cs="Times New Roman"/>
          <w:sz w:val="24"/>
          <w:szCs w:val="24"/>
        </w:rPr>
      </w:pPr>
      <w:r w:rsidRPr="00B43E46">
        <w:rPr>
          <w:rFonts w:ascii="Times New Roman" w:hAnsi="Times New Roman" w:cs="Times New Roman"/>
          <w:sz w:val="24"/>
          <w:szCs w:val="24"/>
        </w:rPr>
        <w:t>Home Depot Inc. (HD)</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21EFC" w:rsidRDefault="00321EFC" w:rsidP="0051610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FB3476" w:rsidRDefault="00FB3476" w:rsidP="00516101">
      <w:pPr>
        <w:spacing w:line="480" w:lineRule="auto"/>
        <w:jc w:val="center"/>
        <w:rPr>
          <w:rFonts w:ascii="Times New Roman" w:hAnsi="Times New Roman" w:cs="Times New Roman"/>
          <w:sz w:val="24"/>
          <w:szCs w:val="24"/>
        </w:rPr>
      </w:pPr>
      <w:r w:rsidRPr="00FB3476">
        <w:rPr>
          <w:rFonts w:ascii="Times New Roman" w:hAnsi="Times New Roman" w:cs="Times New Roman"/>
          <w:sz w:val="24"/>
          <w:szCs w:val="24"/>
        </w:rPr>
        <w:t xml:space="preserve">Home </w:t>
      </w:r>
      <w:r w:rsidR="00516101" w:rsidRPr="00FB3476">
        <w:rPr>
          <w:rFonts w:ascii="Times New Roman" w:hAnsi="Times New Roman" w:cs="Times New Roman"/>
          <w:sz w:val="24"/>
          <w:szCs w:val="24"/>
        </w:rPr>
        <w:t xml:space="preserve">Depot </w:t>
      </w:r>
      <w:r w:rsidRPr="00FB3476">
        <w:rPr>
          <w:rFonts w:ascii="Times New Roman" w:hAnsi="Times New Roman" w:cs="Times New Roman"/>
          <w:sz w:val="24"/>
          <w:szCs w:val="24"/>
        </w:rPr>
        <w:t>Inc</w:t>
      </w:r>
      <w:r w:rsidR="00516101" w:rsidRPr="00FB3476">
        <w:rPr>
          <w:rFonts w:ascii="Times New Roman" w:hAnsi="Times New Roman" w:cs="Times New Roman"/>
          <w:sz w:val="24"/>
          <w:szCs w:val="24"/>
        </w:rPr>
        <w:t>. (</w:t>
      </w:r>
      <w:r w:rsidRPr="00FB3476">
        <w:rPr>
          <w:rFonts w:ascii="Times New Roman" w:hAnsi="Times New Roman" w:cs="Times New Roman"/>
          <w:sz w:val="24"/>
          <w:szCs w:val="24"/>
        </w:rPr>
        <w:t>HD</w:t>
      </w:r>
      <w:r w:rsidR="00516101" w:rsidRPr="00FB3476">
        <w:rPr>
          <w:rFonts w:ascii="Times New Roman" w:hAnsi="Times New Roman" w:cs="Times New Roman"/>
          <w:sz w:val="24"/>
          <w:szCs w:val="24"/>
        </w:rPr>
        <w:t>)</w:t>
      </w:r>
    </w:p>
    <w:p w:rsidR="00516101" w:rsidRDefault="00BE1F84" w:rsidP="00516101">
      <w:pPr>
        <w:spacing w:line="480" w:lineRule="auto"/>
        <w:ind w:firstLine="720"/>
        <w:rPr>
          <w:rFonts w:ascii="Times New Roman" w:hAnsi="Times New Roman" w:cs="Times New Roman"/>
          <w:sz w:val="24"/>
          <w:szCs w:val="24"/>
        </w:rPr>
      </w:pPr>
      <w:r w:rsidRPr="00BE1F84">
        <w:rPr>
          <w:rFonts w:ascii="Times New Roman" w:hAnsi="Times New Roman" w:cs="Times New Roman"/>
          <w:sz w:val="24"/>
          <w:szCs w:val="24"/>
        </w:rPr>
        <w:t xml:space="preserve">Home Depot Inc. (HD) is a specialty retailer that is involved with the active selling of home improvement products that range from building materials, lawn, and garden to home décor items. </w:t>
      </w:r>
      <w:r w:rsidR="00516101">
        <w:rPr>
          <w:rFonts w:ascii="Times New Roman" w:hAnsi="Times New Roman" w:cs="Times New Roman"/>
          <w:sz w:val="24"/>
          <w:szCs w:val="24"/>
        </w:rPr>
        <w:t>According to Hess (2017), t</w:t>
      </w:r>
      <w:r w:rsidRPr="00BE1F84">
        <w:rPr>
          <w:rFonts w:ascii="Times New Roman" w:hAnsi="Times New Roman" w:cs="Times New Roman"/>
          <w:sz w:val="24"/>
          <w:szCs w:val="24"/>
        </w:rPr>
        <w:t>his company was founded in 1978 and has its headquarters in Atlanta, Georgia. Besides, this company is actively involved in the installation services, rental services, professional service programs and home maintenance services. Concerning the business model of Home Depot Inc. (HD), it operates 2,284 stores globally with 1980 of these locations</w:t>
      </w:r>
      <w:r w:rsidR="00516101">
        <w:rPr>
          <w:rFonts w:ascii="Times New Roman" w:hAnsi="Times New Roman" w:cs="Times New Roman"/>
          <w:sz w:val="24"/>
          <w:szCs w:val="24"/>
        </w:rPr>
        <w:t xml:space="preserve"> situated in the United States. </w:t>
      </w:r>
    </w:p>
    <w:p w:rsidR="00D944DA" w:rsidRPr="00FB3476" w:rsidRDefault="00516101" w:rsidP="00516101">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t</w:t>
      </w:r>
      <w:r w:rsidR="00BE1F84" w:rsidRPr="00BE1F84">
        <w:rPr>
          <w:rFonts w:ascii="Times New Roman" w:hAnsi="Times New Roman" w:cs="Times New Roman"/>
          <w:sz w:val="24"/>
          <w:szCs w:val="24"/>
        </w:rPr>
        <w:t>he company also manages 182 stores in Canada and even 122 sites in Mexico. In regards to the company’s revenue, Home Depot has maintained high growth potential hence making a significant impact in the market. The Mid-single digit revenue growth indicates that the company has transitioned to a slower growth phase in regards to its business life cycle (Massa et al., 2017). Therefore, the company’s revenue growth has remained stable and relatively consistent thus outperforming the US nominal GDP growth.</w:t>
      </w:r>
      <w:r w:rsidR="00321EFC">
        <w:rPr>
          <w:rFonts w:ascii="Times New Roman" w:hAnsi="Times New Roman" w:cs="Times New Roman"/>
          <w:sz w:val="24"/>
          <w:szCs w:val="24"/>
        </w:rPr>
        <w:t xml:space="preserve"> </w:t>
      </w:r>
      <w:r w:rsidR="00467CA6" w:rsidRPr="00FB3476">
        <w:rPr>
          <w:rFonts w:ascii="Times New Roman" w:hAnsi="Times New Roman" w:cs="Times New Roman"/>
          <w:sz w:val="24"/>
          <w:szCs w:val="24"/>
        </w:rPr>
        <w:t>The table below shows the US Nominal GDP growth over the years.</w:t>
      </w:r>
    </w:p>
    <w:p w:rsidR="00F24A6E" w:rsidRPr="00FB3476" w:rsidRDefault="00F24A6E" w:rsidP="00FB3476">
      <w:pPr>
        <w:spacing w:line="480" w:lineRule="auto"/>
        <w:rPr>
          <w:rFonts w:ascii="Times New Roman" w:hAnsi="Times New Roman" w:cs="Times New Roman"/>
          <w:sz w:val="24"/>
          <w:szCs w:val="24"/>
        </w:rPr>
      </w:pPr>
      <w:r w:rsidRPr="00FB3476">
        <w:rPr>
          <w:rFonts w:ascii="Times New Roman" w:hAnsi="Times New Roman" w:cs="Times New Roman"/>
          <w:noProof/>
          <w:sz w:val="24"/>
          <w:szCs w:val="24"/>
        </w:rPr>
        <w:drawing>
          <wp:inline distT="0" distB="0" distL="0" distR="0">
            <wp:extent cx="5943600" cy="510778"/>
            <wp:effectExtent l="0" t="0" r="0" b="3810"/>
            <wp:docPr id="1" name="Picture 1" descr="https://static.seekingalpha.com/uploads/2018/7/20/49507467-15321245851844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seekingalpha.com/uploads/2018/7/20/49507467-15321245851844234.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510778"/>
                    </a:xfrm>
                    <a:prstGeom prst="rect">
                      <a:avLst/>
                    </a:prstGeom>
                    <a:noFill/>
                    <a:ln>
                      <a:noFill/>
                    </a:ln>
                  </pic:spPr>
                </pic:pic>
              </a:graphicData>
            </a:graphic>
          </wp:inline>
        </w:drawing>
      </w:r>
    </w:p>
    <w:p w:rsidR="00467CA6" w:rsidRPr="00FB3476" w:rsidRDefault="00516101" w:rsidP="00FB3476">
      <w:pPr>
        <w:spacing w:line="480" w:lineRule="auto"/>
        <w:rPr>
          <w:rFonts w:ascii="Times New Roman" w:hAnsi="Times New Roman" w:cs="Times New Roman"/>
          <w:sz w:val="24"/>
          <w:szCs w:val="24"/>
        </w:rPr>
      </w:pPr>
      <w:r>
        <w:rPr>
          <w:rFonts w:ascii="Times New Roman" w:hAnsi="Times New Roman" w:cs="Times New Roman"/>
          <w:sz w:val="24"/>
          <w:szCs w:val="24"/>
        </w:rPr>
        <w:t>Figure 1.0</w:t>
      </w:r>
    </w:p>
    <w:p w:rsidR="00467CA6" w:rsidRPr="00FB3476" w:rsidRDefault="00467CA6" w:rsidP="00516101">
      <w:pPr>
        <w:spacing w:line="480" w:lineRule="auto"/>
        <w:ind w:firstLine="720"/>
        <w:rPr>
          <w:rFonts w:ascii="Times New Roman" w:hAnsi="Times New Roman" w:cs="Times New Roman"/>
          <w:sz w:val="24"/>
          <w:szCs w:val="24"/>
        </w:rPr>
      </w:pPr>
      <w:r w:rsidRPr="00FB3476">
        <w:rPr>
          <w:rFonts w:ascii="Times New Roman" w:hAnsi="Times New Roman" w:cs="Times New Roman"/>
          <w:sz w:val="24"/>
          <w:szCs w:val="24"/>
        </w:rPr>
        <w:t xml:space="preserve">Concerning the margin, Home Depot’s profit and operating margins have significantly expanded in the fiscal year 2014. For that reason, this means that there has been undeniable </w:t>
      </w:r>
      <w:r w:rsidRPr="00FB3476">
        <w:rPr>
          <w:rFonts w:ascii="Times New Roman" w:hAnsi="Times New Roman" w:cs="Times New Roman"/>
          <w:sz w:val="24"/>
          <w:szCs w:val="24"/>
        </w:rPr>
        <w:lastRenderedPageBreak/>
        <w:t>improved efficiency in its operations which in return has</w:t>
      </w:r>
      <w:r w:rsidR="00E03BC4">
        <w:rPr>
          <w:rFonts w:ascii="Times New Roman" w:hAnsi="Times New Roman" w:cs="Times New Roman"/>
          <w:sz w:val="24"/>
          <w:szCs w:val="24"/>
        </w:rPr>
        <w:t xml:space="preserve"> led to accumulation of profits as shown below.</w:t>
      </w:r>
      <w:bookmarkStart w:id="0" w:name="_GoBack"/>
      <w:bookmarkEnd w:id="0"/>
    </w:p>
    <w:p w:rsidR="00467CA6" w:rsidRPr="00FB3476" w:rsidRDefault="00467CA6" w:rsidP="00FB3476">
      <w:pPr>
        <w:spacing w:line="480" w:lineRule="auto"/>
        <w:rPr>
          <w:rFonts w:ascii="Times New Roman" w:hAnsi="Times New Roman" w:cs="Times New Roman"/>
          <w:sz w:val="24"/>
          <w:szCs w:val="24"/>
        </w:rPr>
      </w:pPr>
      <w:r w:rsidRPr="00FB3476">
        <w:rPr>
          <w:rFonts w:ascii="Times New Roman" w:hAnsi="Times New Roman" w:cs="Times New Roman"/>
          <w:noProof/>
          <w:sz w:val="24"/>
          <w:szCs w:val="24"/>
        </w:rPr>
        <w:drawing>
          <wp:inline distT="0" distB="0" distL="0" distR="0">
            <wp:extent cx="5943600" cy="1263015"/>
            <wp:effectExtent l="0" t="0" r="0" b="0"/>
            <wp:docPr id="2" name="Picture 2" descr="https://static.seekingalpha.com/uploads/2018/7/20/49507467-15321246185156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seekingalpha.com/uploads/2018/7/20/49507467-1532124618515659.p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263015"/>
                    </a:xfrm>
                    <a:prstGeom prst="rect">
                      <a:avLst/>
                    </a:prstGeom>
                    <a:noFill/>
                    <a:ln>
                      <a:noFill/>
                    </a:ln>
                  </pic:spPr>
                </pic:pic>
              </a:graphicData>
            </a:graphic>
          </wp:inline>
        </w:drawing>
      </w:r>
    </w:p>
    <w:p w:rsidR="00F917ED" w:rsidRDefault="00F917ED" w:rsidP="00DD39A3">
      <w:pPr>
        <w:spacing w:line="480" w:lineRule="auto"/>
        <w:rPr>
          <w:rFonts w:ascii="Times New Roman" w:hAnsi="Times New Roman" w:cs="Times New Roman"/>
          <w:sz w:val="24"/>
          <w:szCs w:val="24"/>
        </w:rPr>
      </w:pPr>
      <w:r>
        <w:rPr>
          <w:rFonts w:ascii="Times New Roman" w:hAnsi="Times New Roman" w:cs="Times New Roman"/>
          <w:sz w:val="24"/>
          <w:szCs w:val="24"/>
        </w:rPr>
        <w:t>Figure 1.1</w:t>
      </w:r>
    </w:p>
    <w:p w:rsidR="00F917ED"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 xml:space="preserve">Home Depot Inc. is actively engaged in foreign markets thus embracing a lot of potential for growth in the market. According to Gattorna (2017), it is expected that 50% of retailers will adopt a multi-channel commerce platform in the fiscal year 2019. Since the company also considers operating its business in online platforms, traditional retailers are much interested in developing their data analytics, mobile resources, and security. For that reason, Home Depot Inc. has a lot of potential in the foreign market that is attributed to 5.10% growth rate per year. One special risk that these markets may pose is various cyber-crimes. For the past few years, employees have been warning the management of a range of cyber-security threats since the company had poor </w:t>
      </w:r>
      <w:r w:rsidR="00F917ED">
        <w:rPr>
          <w:rFonts w:ascii="Times New Roman" w:hAnsi="Times New Roman" w:cs="Times New Roman"/>
          <w:sz w:val="24"/>
          <w:szCs w:val="24"/>
        </w:rPr>
        <w:t>software’s.</w:t>
      </w:r>
    </w:p>
    <w:p w:rsidR="00DD39A3" w:rsidRPr="00DD39A3" w:rsidRDefault="00F917ED" w:rsidP="00F917ED">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321EFC">
        <w:rPr>
          <w:rFonts w:ascii="Times New Roman" w:hAnsi="Times New Roman" w:cs="Times New Roman"/>
          <w:sz w:val="24"/>
          <w:szCs w:val="24"/>
        </w:rPr>
        <w:t xml:space="preserve">ne risk management technique </w:t>
      </w:r>
      <w:r w:rsidR="00DD39A3" w:rsidRPr="00DD39A3">
        <w:rPr>
          <w:rFonts w:ascii="Times New Roman" w:hAnsi="Times New Roman" w:cs="Times New Roman"/>
          <w:sz w:val="24"/>
          <w:szCs w:val="24"/>
        </w:rPr>
        <w:t>for managing this risk effectively is an assessment.</w:t>
      </w:r>
      <w:r w:rsidR="00321EFC">
        <w:rPr>
          <w:rFonts w:ascii="Times New Roman" w:hAnsi="Times New Roman" w:cs="Times New Roman"/>
          <w:sz w:val="24"/>
          <w:szCs w:val="24"/>
        </w:rPr>
        <w:t xml:space="preserve"> </w:t>
      </w:r>
      <w:r w:rsidR="00DD39A3" w:rsidRPr="00DD39A3">
        <w:rPr>
          <w:rFonts w:ascii="Times New Roman" w:hAnsi="Times New Roman" w:cs="Times New Roman"/>
          <w:sz w:val="24"/>
          <w:szCs w:val="24"/>
        </w:rPr>
        <w:t>Assessment of the cu</w:t>
      </w:r>
      <w:r w:rsidR="00321EFC">
        <w:rPr>
          <w:rFonts w:ascii="Times New Roman" w:hAnsi="Times New Roman" w:cs="Times New Roman"/>
          <w:sz w:val="24"/>
          <w:szCs w:val="24"/>
        </w:rPr>
        <w:t>rrent technologies and software</w:t>
      </w:r>
      <w:r w:rsidR="00DD39A3" w:rsidRPr="00DD39A3">
        <w:rPr>
          <w:rFonts w:ascii="Times New Roman" w:hAnsi="Times New Roman" w:cs="Times New Roman"/>
          <w:sz w:val="24"/>
          <w:szCs w:val="24"/>
        </w:rPr>
        <w:t xml:space="preserve"> can be fundamental towards dealing with cyber-security threats for the benefit of protecting customer’s data. Another risk that is frequently experienced by Home Depot Inc. is the</w:t>
      </w:r>
      <w:r>
        <w:rPr>
          <w:rFonts w:ascii="Times New Roman" w:hAnsi="Times New Roman" w:cs="Times New Roman"/>
          <w:sz w:val="24"/>
          <w:szCs w:val="24"/>
        </w:rPr>
        <w:t xml:space="preserve"> frequent</w:t>
      </w:r>
      <w:r w:rsidR="00321EFC">
        <w:rPr>
          <w:rFonts w:ascii="Times New Roman" w:hAnsi="Times New Roman" w:cs="Times New Roman"/>
          <w:sz w:val="24"/>
          <w:szCs w:val="24"/>
        </w:rPr>
        <w:t xml:space="preserve"> </w:t>
      </w:r>
      <w:r>
        <w:rPr>
          <w:rFonts w:ascii="Times New Roman" w:hAnsi="Times New Roman" w:cs="Times New Roman"/>
          <w:sz w:val="24"/>
          <w:szCs w:val="24"/>
        </w:rPr>
        <w:t>natural disasters in its stores (Epstein et al., 2015).</w:t>
      </w:r>
      <w:r w:rsidR="00DD39A3" w:rsidRPr="00DD39A3">
        <w:rPr>
          <w:rFonts w:ascii="Times New Roman" w:hAnsi="Times New Roman" w:cs="Times New Roman"/>
          <w:sz w:val="24"/>
          <w:szCs w:val="24"/>
        </w:rPr>
        <w:t xml:space="preserve"> The company’s risk management has initiated hurricane zones hence allowing for </w:t>
      </w:r>
      <w:r w:rsidR="00DD39A3" w:rsidRPr="00DD39A3">
        <w:rPr>
          <w:rFonts w:ascii="Times New Roman" w:hAnsi="Times New Roman" w:cs="Times New Roman"/>
          <w:sz w:val="24"/>
          <w:szCs w:val="24"/>
        </w:rPr>
        <w:lastRenderedPageBreak/>
        <w:t xml:space="preserve">more sending of supplies and at the same time retain sufficient inventory at stores that are affected by hurricanes.   </w:t>
      </w:r>
    </w:p>
    <w:p w:rsidR="00DD39A3" w:rsidRPr="00DD39A3"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I choose to discuss the manufacturing industry in regards to the determination of the company that is best positioned to provide the most shareholder value in the future. Besides, the manufacturing industry is responsible for building home-made materials among others which are later sold through retail shopping services to consumers, sellers, content creators and enterprises.  As such, the manufacturing industry is expanding since it enjoys multiple i</w:t>
      </w:r>
      <w:r w:rsidR="002871D8">
        <w:rPr>
          <w:rFonts w:ascii="Times New Roman" w:hAnsi="Times New Roman" w:cs="Times New Roman"/>
          <w:sz w:val="24"/>
          <w:szCs w:val="24"/>
        </w:rPr>
        <w:t>nternational companies (Hess</w:t>
      </w:r>
      <w:r w:rsidRPr="00DD39A3">
        <w:rPr>
          <w:rFonts w:ascii="Times New Roman" w:hAnsi="Times New Roman" w:cs="Times New Roman"/>
          <w:sz w:val="24"/>
          <w:szCs w:val="24"/>
        </w:rPr>
        <w:t>, 2017).  The reason was choosing this industry because of the numerous essential commodities and products that are manufactured. As a result, young entrepreneurs can purchase these commodities in retail form and later sell them to their customers in the form of retail. Another reason why I chose this industry is</w:t>
      </w:r>
      <w:r w:rsidR="00F917ED">
        <w:rPr>
          <w:rFonts w:ascii="Times New Roman" w:hAnsi="Times New Roman" w:cs="Times New Roman"/>
          <w:sz w:val="24"/>
          <w:szCs w:val="24"/>
        </w:rPr>
        <w:t xml:space="preserve"> the possibility for</w:t>
      </w:r>
      <w:r w:rsidRPr="00DD39A3">
        <w:rPr>
          <w:rFonts w:ascii="Times New Roman" w:hAnsi="Times New Roman" w:cs="Times New Roman"/>
          <w:sz w:val="24"/>
          <w:szCs w:val="24"/>
        </w:rPr>
        <w:t xml:space="preserve"> anyone to purchase the products directly from the manufacturing companies since it is much cheaper compared to buying in retail shops. </w:t>
      </w:r>
    </w:p>
    <w:p w:rsidR="00F917ED"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One of the top companies in the manufacturing industry is Amazon. Com, Inc. This company provides online retail shopping services to all its customers globally who are based under</w:t>
      </w:r>
      <w:r w:rsidR="00321EFC">
        <w:rPr>
          <w:rFonts w:ascii="Times New Roman" w:hAnsi="Times New Roman" w:cs="Times New Roman"/>
          <w:sz w:val="24"/>
          <w:szCs w:val="24"/>
        </w:rPr>
        <w:t>-</w:t>
      </w:r>
      <w:r w:rsidRPr="00DD39A3">
        <w:rPr>
          <w:rFonts w:ascii="Times New Roman" w:hAnsi="Times New Roman" w:cs="Times New Roman"/>
          <w:sz w:val="24"/>
          <w:szCs w:val="24"/>
        </w:rPr>
        <w:t>sellers, consumers, and content creators. Moreover, this company</w:t>
      </w:r>
      <w:r w:rsidR="00321EFC">
        <w:rPr>
          <w:rFonts w:ascii="Times New Roman" w:hAnsi="Times New Roman" w:cs="Times New Roman"/>
          <w:sz w:val="24"/>
          <w:szCs w:val="24"/>
        </w:rPr>
        <w:t xml:space="preserve"> </w:t>
      </w:r>
      <w:r w:rsidRPr="00DD39A3">
        <w:rPr>
          <w:rFonts w:ascii="Times New Roman" w:hAnsi="Times New Roman" w:cs="Times New Roman"/>
          <w:sz w:val="24"/>
          <w:szCs w:val="24"/>
        </w:rPr>
        <w:t xml:space="preserve">provides promotional and marketing services like online advertising. This is achieved by the design of websites that promotes its products to be sold by third parties in all the dozens of the product categories. Another company in the manufacturing industry </w:t>
      </w:r>
      <w:r w:rsidR="00F917ED">
        <w:rPr>
          <w:rFonts w:ascii="Times New Roman" w:hAnsi="Times New Roman" w:cs="Times New Roman"/>
          <w:sz w:val="24"/>
          <w:szCs w:val="24"/>
        </w:rPr>
        <w:t>is Best Buy Co. Inc. T</w:t>
      </w:r>
      <w:r w:rsidRPr="00DD39A3">
        <w:rPr>
          <w:rFonts w:ascii="Times New Roman" w:hAnsi="Times New Roman" w:cs="Times New Roman"/>
          <w:sz w:val="24"/>
          <w:szCs w:val="24"/>
        </w:rPr>
        <w:t>his company provides consumers with office products, electronics and also entertainment services</w:t>
      </w:r>
      <w:r w:rsidR="00F917ED">
        <w:rPr>
          <w:rFonts w:ascii="Times New Roman" w:hAnsi="Times New Roman" w:cs="Times New Roman"/>
          <w:sz w:val="24"/>
          <w:szCs w:val="24"/>
        </w:rPr>
        <w:t xml:space="preserve"> (Gattorna, 2017)</w:t>
      </w:r>
      <w:r w:rsidRPr="00DD39A3">
        <w:rPr>
          <w:rFonts w:ascii="Times New Roman" w:hAnsi="Times New Roman" w:cs="Times New Roman"/>
          <w:sz w:val="24"/>
          <w:szCs w:val="24"/>
        </w:rPr>
        <w:t xml:space="preserve">. Also, it operates under the domestic and international segments for the benefit of reaching out to more of its customers in states such as Canada, Europe, and Mexico. </w:t>
      </w:r>
    </w:p>
    <w:p w:rsidR="00DD39A3" w:rsidRPr="00DD39A3"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lastRenderedPageBreak/>
        <w:t xml:space="preserve">The decision on the set of criteria to use when coming up with these companies is the estimated revenue and also the number of employees. According to Epstein et al. (2015), Amazon.com, Inc. has </w:t>
      </w:r>
      <w:r w:rsidR="00321EFC" w:rsidRPr="00DD39A3">
        <w:rPr>
          <w:rFonts w:ascii="Times New Roman" w:hAnsi="Times New Roman" w:cs="Times New Roman"/>
          <w:sz w:val="24"/>
          <w:szCs w:val="24"/>
        </w:rPr>
        <w:t>estimated</w:t>
      </w:r>
      <w:r w:rsidRPr="00DD39A3">
        <w:rPr>
          <w:rFonts w:ascii="Times New Roman" w:hAnsi="Times New Roman" w:cs="Times New Roman"/>
          <w:sz w:val="24"/>
          <w:szCs w:val="24"/>
        </w:rPr>
        <w:t xml:space="preserve"> revenue worth $ 177.86b, and it </w:t>
      </w:r>
      <w:r w:rsidR="00A8364A">
        <w:rPr>
          <w:rFonts w:ascii="Times New Roman" w:hAnsi="Times New Roman" w:cs="Times New Roman"/>
          <w:sz w:val="24"/>
          <w:szCs w:val="24"/>
        </w:rPr>
        <w:t xml:space="preserve">also </w:t>
      </w:r>
      <w:r w:rsidRPr="00DD39A3">
        <w:rPr>
          <w:rFonts w:ascii="Times New Roman" w:hAnsi="Times New Roman" w:cs="Times New Roman"/>
          <w:sz w:val="24"/>
          <w:szCs w:val="24"/>
        </w:rPr>
        <w:t>enjoys 570,000 employees. The company enjoys global sales of computing, storing and database that encourage government agencies, enterprises, and academic institutions to purchase products from it.</w:t>
      </w:r>
    </w:p>
    <w:p w:rsidR="00467CA6" w:rsidRPr="00FB3476" w:rsidRDefault="00DD39A3" w:rsidP="002871D8">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On the other hand, Best Buy Inc. enjoys an estimated value worth $42.73 b and 130,000 employees (Hess, 2017). It is worth noting that this has been made possible by positively exploiting the international segment that is actively</w:t>
      </w:r>
      <w:r w:rsidR="00321EFC">
        <w:rPr>
          <w:rFonts w:ascii="Times New Roman" w:hAnsi="Times New Roman" w:cs="Times New Roman"/>
          <w:sz w:val="24"/>
          <w:szCs w:val="24"/>
        </w:rPr>
        <w:t xml:space="preserve"> involved in online and commercial</w:t>
      </w:r>
      <w:r w:rsidRPr="00DD39A3">
        <w:rPr>
          <w:rFonts w:ascii="Times New Roman" w:hAnsi="Times New Roman" w:cs="Times New Roman"/>
          <w:sz w:val="24"/>
          <w:szCs w:val="24"/>
        </w:rPr>
        <w:t xml:space="preserve"> operations. In addition, the decision on which set of criteria to use was influenced by the fact that the two methods are used to determine the profitability of a company. For that reason, it is evident that Amazon.com, Inc. is the best-positioned company to provide t</w:t>
      </w:r>
      <w:r w:rsidR="00E5524F">
        <w:rPr>
          <w:rFonts w:ascii="Times New Roman" w:hAnsi="Times New Roman" w:cs="Times New Roman"/>
          <w:sz w:val="24"/>
          <w:szCs w:val="24"/>
        </w:rPr>
        <w:t>he most shareholder value in</w:t>
      </w:r>
      <w:r w:rsidRPr="00DD39A3">
        <w:rPr>
          <w:rFonts w:ascii="Times New Roman" w:hAnsi="Times New Roman" w:cs="Times New Roman"/>
          <w:sz w:val="24"/>
          <w:szCs w:val="24"/>
        </w:rPr>
        <w:t xml:space="preserve"> future.</w:t>
      </w: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321EFC" w:rsidRDefault="00321EFC" w:rsidP="00FB3476">
      <w:pPr>
        <w:spacing w:line="480" w:lineRule="auto"/>
        <w:rPr>
          <w:rFonts w:ascii="Times New Roman" w:hAnsi="Times New Roman" w:cs="Times New Roman"/>
          <w:sz w:val="24"/>
          <w:szCs w:val="24"/>
        </w:rPr>
      </w:pPr>
    </w:p>
    <w:p w:rsidR="00356E85" w:rsidRPr="00FB3476" w:rsidRDefault="00356E85" w:rsidP="00F917ED">
      <w:pPr>
        <w:spacing w:line="480" w:lineRule="auto"/>
        <w:jc w:val="center"/>
        <w:rPr>
          <w:rFonts w:ascii="Times New Roman" w:hAnsi="Times New Roman" w:cs="Times New Roman"/>
          <w:sz w:val="24"/>
          <w:szCs w:val="24"/>
        </w:rPr>
      </w:pPr>
      <w:r w:rsidRPr="00FB3476">
        <w:rPr>
          <w:rFonts w:ascii="Times New Roman" w:hAnsi="Times New Roman" w:cs="Times New Roman"/>
          <w:sz w:val="24"/>
          <w:szCs w:val="24"/>
        </w:rPr>
        <w:lastRenderedPageBreak/>
        <w:t>References</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Epstein, M. J., Buhovac, A. R., &amp; Yuthas, K. (2015). Managing social, environmental and financial performance simultaneously. </w:t>
      </w:r>
      <w:r w:rsidRPr="00FB3476">
        <w:rPr>
          <w:rFonts w:ascii="Times New Roman" w:hAnsi="Times New Roman" w:cs="Times New Roman"/>
          <w:i/>
          <w:iCs/>
          <w:sz w:val="24"/>
          <w:szCs w:val="24"/>
        </w:rPr>
        <w:t>Long range planning</w:t>
      </w:r>
      <w:r w:rsidRPr="00FB3476">
        <w:rPr>
          <w:rFonts w:ascii="Times New Roman" w:hAnsi="Times New Roman" w:cs="Times New Roman"/>
          <w:sz w:val="24"/>
          <w:szCs w:val="24"/>
        </w:rPr>
        <w:t>, </w:t>
      </w:r>
      <w:r w:rsidRPr="00FB3476">
        <w:rPr>
          <w:rFonts w:ascii="Times New Roman" w:hAnsi="Times New Roman" w:cs="Times New Roman"/>
          <w:i/>
          <w:iCs/>
          <w:sz w:val="24"/>
          <w:szCs w:val="24"/>
        </w:rPr>
        <w:t>48</w:t>
      </w:r>
      <w:r w:rsidRPr="00FB3476">
        <w:rPr>
          <w:rFonts w:ascii="Times New Roman" w:hAnsi="Times New Roman" w:cs="Times New Roman"/>
          <w:sz w:val="24"/>
          <w:szCs w:val="24"/>
        </w:rPr>
        <w:t>(1), 35-45.</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Gattorna, J. (2017). New approaches to strategy Dynamic alignment of strategy and execution. In </w:t>
      </w:r>
      <w:r w:rsidRPr="00FB3476">
        <w:rPr>
          <w:rFonts w:ascii="Times New Roman" w:hAnsi="Times New Roman" w:cs="Times New Roman"/>
          <w:i/>
          <w:iCs/>
          <w:sz w:val="24"/>
          <w:szCs w:val="24"/>
        </w:rPr>
        <w:t>Strategic Supply Chain Alignment</w:t>
      </w:r>
      <w:r w:rsidRPr="00FB3476">
        <w:rPr>
          <w:rFonts w:ascii="Times New Roman" w:hAnsi="Times New Roman" w:cs="Times New Roman"/>
          <w:sz w:val="24"/>
          <w:szCs w:val="24"/>
        </w:rPr>
        <w:t> (pp. 22-31). Routledge.</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Hess, E. D. (2017). The Home Depot, Inc. </w:t>
      </w:r>
      <w:r w:rsidRPr="00FB3476">
        <w:rPr>
          <w:rFonts w:ascii="Times New Roman" w:hAnsi="Times New Roman" w:cs="Times New Roman"/>
          <w:i/>
          <w:iCs/>
          <w:sz w:val="24"/>
          <w:szCs w:val="24"/>
        </w:rPr>
        <w:t>Darden Business Publishing Cases</w:t>
      </w:r>
      <w:r w:rsidRPr="00FB3476">
        <w:rPr>
          <w:rFonts w:ascii="Times New Roman" w:hAnsi="Times New Roman" w:cs="Times New Roman"/>
          <w:sz w:val="24"/>
          <w:szCs w:val="24"/>
        </w:rPr>
        <w:t>, 1-14.</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Massa, L., Tucci, C. L., &amp; Afuah, A. (2017). A critical assessment of business model research. </w:t>
      </w:r>
      <w:r w:rsidRPr="00FB3476">
        <w:rPr>
          <w:rFonts w:ascii="Times New Roman" w:hAnsi="Times New Roman" w:cs="Times New Roman"/>
          <w:i/>
          <w:iCs/>
          <w:sz w:val="24"/>
          <w:szCs w:val="24"/>
        </w:rPr>
        <w:t>Academy of Management Annals</w:t>
      </w:r>
      <w:r w:rsidRPr="00FB3476">
        <w:rPr>
          <w:rFonts w:ascii="Times New Roman" w:hAnsi="Times New Roman" w:cs="Times New Roman"/>
          <w:sz w:val="24"/>
          <w:szCs w:val="24"/>
        </w:rPr>
        <w:t>, </w:t>
      </w:r>
      <w:r w:rsidRPr="00FB3476">
        <w:rPr>
          <w:rFonts w:ascii="Times New Roman" w:hAnsi="Times New Roman" w:cs="Times New Roman"/>
          <w:i/>
          <w:iCs/>
          <w:sz w:val="24"/>
          <w:szCs w:val="24"/>
        </w:rPr>
        <w:t>11</w:t>
      </w:r>
      <w:r w:rsidRPr="00FB3476">
        <w:rPr>
          <w:rFonts w:ascii="Times New Roman" w:hAnsi="Times New Roman" w:cs="Times New Roman"/>
          <w:sz w:val="24"/>
          <w:szCs w:val="24"/>
        </w:rPr>
        <w:t>(1), 73-104.</w:t>
      </w:r>
    </w:p>
    <w:sectPr w:rsidR="00F917ED" w:rsidRPr="00FB3476" w:rsidSect="00B43E4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E2F" w:rsidRDefault="00FC7E2F" w:rsidP="00B43E46">
      <w:pPr>
        <w:spacing w:after="0" w:line="240" w:lineRule="auto"/>
      </w:pPr>
      <w:r>
        <w:separator/>
      </w:r>
    </w:p>
  </w:endnote>
  <w:endnote w:type="continuationSeparator" w:id="1">
    <w:p w:rsidR="00FC7E2F" w:rsidRDefault="00FC7E2F" w:rsidP="00B43E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E2F" w:rsidRDefault="00FC7E2F" w:rsidP="00B43E46">
      <w:pPr>
        <w:spacing w:after="0" w:line="240" w:lineRule="auto"/>
      </w:pPr>
      <w:r>
        <w:separator/>
      </w:r>
    </w:p>
  </w:footnote>
  <w:footnote w:type="continuationSeparator" w:id="1">
    <w:p w:rsidR="00FC7E2F" w:rsidRDefault="00FC7E2F" w:rsidP="00B43E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7653005"/>
      <w:docPartObj>
        <w:docPartGallery w:val="Page Numbers (Top of Page)"/>
        <w:docPartUnique/>
      </w:docPartObj>
    </w:sdtPr>
    <w:sdtEndPr>
      <w:rPr>
        <w:noProof/>
      </w:rPr>
    </w:sdtEndPr>
    <w:sdtContent>
      <w:p w:rsidR="00B43E46" w:rsidRPr="00B43E46" w:rsidRDefault="00B43E46" w:rsidP="00B43E46">
        <w:pPr>
          <w:pStyle w:val="Header"/>
          <w:rPr>
            <w:rFonts w:ascii="Times New Roman" w:hAnsi="Times New Roman" w:cs="Times New Roman"/>
            <w:sz w:val="24"/>
            <w:szCs w:val="24"/>
          </w:rPr>
        </w:pPr>
        <w:r w:rsidRPr="00B43E46">
          <w:rPr>
            <w:rFonts w:ascii="Times New Roman" w:hAnsi="Times New Roman" w:cs="Times New Roman"/>
            <w:sz w:val="24"/>
            <w:szCs w:val="24"/>
          </w:rPr>
          <w:t>HOME DEPOT INC. (HD)</w:t>
        </w:r>
        <w:r w:rsidR="00321EFC">
          <w:rPr>
            <w:rFonts w:ascii="Times New Roman" w:hAnsi="Times New Roman" w:cs="Times New Roman"/>
            <w:sz w:val="24"/>
            <w:szCs w:val="24"/>
          </w:rPr>
          <w:t xml:space="preserve">                                                                                                             </w:t>
        </w:r>
        <w:r w:rsidR="00BF4679" w:rsidRPr="00B43E46">
          <w:rPr>
            <w:rFonts w:ascii="Times New Roman" w:hAnsi="Times New Roman" w:cs="Times New Roman"/>
            <w:sz w:val="24"/>
            <w:szCs w:val="24"/>
          </w:rPr>
          <w:fldChar w:fldCharType="begin"/>
        </w:r>
        <w:r w:rsidRPr="00B43E46">
          <w:rPr>
            <w:rFonts w:ascii="Times New Roman" w:hAnsi="Times New Roman" w:cs="Times New Roman"/>
            <w:sz w:val="24"/>
            <w:szCs w:val="24"/>
          </w:rPr>
          <w:instrText xml:space="preserve"> PAGE   \* MERGEFORMAT </w:instrText>
        </w:r>
        <w:r w:rsidR="00BF4679" w:rsidRPr="00B43E46">
          <w:rPr>
            <w:rFonts w:ascii="Times New Roman" w:hAnsi="Times New Roman" w:cs="Times New Roman"/>
            <w:sz w:val="24"/>
            <w:szCs w:val="24"/>
          </w:rPr>
          <w:fldChar w:fldCharType="separate"/>
        </w:r>
        <w:r w:rsidR="00321EFC">
          <w:rPr>
            <w:rFonts w:ascii="Times New Roman" w:hAnsi="Times New Roman" w:cs="Times New Roman"/>
            <w:noProof/>
            <w:sz w:val="24"/>
            <w:szCs w:val="24"/>
          </w:rPr>
          <w:t>1</w:t>
        </w:r>
        <w:r w:rsidR="00BF4679" w:rsidRPr="00B43E46">
          <w:rPr>
            <w:rFonts w:ascii="Times New Roman" w:hAnsi="Times New Roman" w:cs="Times New Roman"/>
            <w:noProof/>
            <w:sz w:val="24"/>
            <w:szCs w:val="24"/>
          </w:rPr>
          <w:fldChar w:fldCharType="end"/>
        </w:r>
      </w:p>
    </w:sdtContent>
  </w:sdt>
  <w:p w:rsidR="00B43E46" w:rsidRPr="00B43E46" w:rsidRDefault="00B43E4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6" w:rsidRPr="00B43E46" w:rsidRDefault="00B43E46" w:rsidP="00B43E46">
    <w:pPr>
      <w:pStyle w:val="Header"/>
      <w:rPr>
        <w:rFonts w:ascii="Times New Roman" w:hAnsi="Times New Roman" w:cs="Times New Roman"/>
        <w:sz w:val="24"/>
        <w:szCs w:val="24"/>
      </w:rPr>
    </w:pPr>
    <w:r w:rsidRPr="00B43E46">
      <w:rPr>
        <w:rFonts w:ascii="Times New Roman" w:hAnsi="Times New Roman" w:cs="Times New Roman"/>
        <w:sz w:val="24"/>
        <w:szCs w:val="24"/>
      </w:rPr>
      <w:t>Running Head: HOME DEPOT INC. (HD)</w:t>
    </w:r>
  </w:p>
  <w:p w:rsidR="00B43E46" w:rsidRPr="00B43E46" w:rsidRDefault="00B43E4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71EF"/>
    <w:rsid w:val="000B2490"/>
    <w:rsid w:val="0028436D"/>
    <w:rsid w:val="002871D8"/>
    <w:rsid w:val="002A63F2"/>
    <w:rsid w:val="00321EFC"/>
    <w:rsid w:val="00337F02"/>
    <w:rsid w:val="00356E85"/>
    <w:rsid w:val="003A7C5F"/>
    <w:rsid w:val="004121C5"/>
    <w:rsid w:val="00467CA6"/>
    <w:rsid w:val="00516101"/>
    <w:rsid w:val="005E29CD"/>
    <w:rsid w:val="005F7424"/>
    <w:rsid w:val="00613289"/>
    <w:rsid w:val="006F28FE"/>
    <w:rsid w:val="0079653E"/>
    <w:rsid w:val="007F504E"/>
    <w:rsid w:val="008063E5"/>
    <w:rsid w:val="00860165"/>
    <w:rsid w:val="008835A0"/>
    <w:rsid w:val="0093674A"/>
    <w:rsid w:val="00A8364A"/>
    <w:rsid w:val="00A85A37"/>
    <w:rsid w:val="00B101F7"/>
    <w:rsid w:val="00B27DAC"/>
    <w:rsid w:val="00B43E46"/>
    <w:rsid w:val="00BA6A73"/>
    <w:rsid w:val="00BB5992"/>
    <w:rsid w:val="00BD565B"/>
    <w:rsid w:val="00BE1F84"/>
    <w:rsid w:val="00BF4679"/>
    <w:rsid w:val="00C546D5"/>
    <w:rsid w:val="00C80972"/>
    <w:rsid w:val="00D517BF"/>
    <w:rsid w:val="00D944DA"/>
    <w:rsid w:val="00DD39A3"/>
    <w:rsid w:val="00E03BC4"/>
    <w:rsid w:val="00E0657D"/>
    <w:rsid w:val="00E5524F"/>
    <w:rsid w:val="00EB12AA"/>
    <w:rsid w:val="00EB3904"/>
    <w:rsid w:val="00F24A6E"/>
    <w:rsid w:val="00F671EF"/>
    <w:rsid w:val="00F86B8B"/>
    <w:rsid w:val="00F917ED"/>
    <w:rsid w:val="00FB3476"/>
    <w:rsid w:val="00FC7E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E46"/>
  </w:style>
  <w:style w:type="paragraph" w:styleId="Footer">
    <w:name w:val="footer"/>
    <w:basedOn w:val="Normal"/>
    <w:link w:val="FooterChar"/>
    <w:uiPriority w:val="99"/>
    <w:unhideWhenUsed/>
    <w:rsid w:val="00B43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E46"/>
  </w:style>
  <w:style w:type="paragraph" w:styleId="BalloonText">
    <w:name w:val="Balloon Text"/>
    <w:basedOn w:val="Normal"/>
    <w:link w:val="BalloonTextChar"/>
    <w:uiPriority w:val="99"/>
    <w:semiHidden/>
    <w:unhideWhenUsed/>
    <w:rsid w:val="00321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E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2018-09-01T08:47:00Z</dcterms:created>
  <dcterms:modified xsi:type="dcterms:W3CDTF">2018-09-01T08:47:00Z</dcterms:modified>
</cp:coreProperties>
</file>